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3B6B" w:rsidRDefault="00683B6B" w:rsidP="00683B6B">
      <w:pPr>
        <w:spacing w:line="480" w:lineRule="auto"/>
        <w:ind w:firstLine="720"/>
        <w:jc w:val="center"/>
        <w:rPr>
          <w:rFonts w:ascii="Times New Roman" w:hAnsi="Times New Roman" w:cs="Times New Roman"/>
          <w:sz w:val="24"/>
          <w:szCs w:val="24"/>
        </w:rPr>
      </w:pPr>
      <w:bookmarkStart w:id="0" w:name="_GoBack"/>
      <w:bookmarkEnd w:id="0"/>
    </w:p>
    <w:p w:rsidR="00683B6B" w:rsidRDefault="00683B6B" w:rsidP="00683B6B">
      <w:pPr>
        <w:spacing w:line="480" w:lineRule="auto"/>
        <w:ind w:firstLine="720"/>
        <w:jc w:val="center"/>
        <w:rPr>
          <w:rFonts w:ascii="Times New Roman" w:hAnsi="Times New Roman" w:cs="Times New Roman"/>
          <w:sz w:val="24"/>
          <w:szCs w:val="24"/>
        </w:rPr>
      </w:pPr>
    </w:p>
    <w:p w:rsidR="00683B6B" w:rsidRDefault="00683B6B" w:rsidP="00683B6B">
      <w:pPr>
        <w:spacing w:line="480" w:lineRule="auto"/>
        <w:ind w:firstLine="720"/>
        <w:jc w:val="center"/>
        <w:rPr>
          <w:rFonts w:ascii="Times New Roman" w:hAnsi="Times New Roman" w:cs="Times New Roman"/>
          <w:sz w:val="24"/>
          <w:szCs w:val="24"/>
        </w:rPr>
      </w:pPr>
    </w:p>
    <w:p w:rsidR="00683B6B" w:rsidRDefault="00683B6B" w:rsidP="00683B6B">
      <w:pPr>
        <w:spacing w:line="480" w:lineRule="auto"/>
        <w:ind w:firstLine="720"/>
        <w:jc w:val="center"/>
        <w:rPr>
          <w:rFonts w:ascii="Times New Roman" w:hAnsi="Times New Roman" w:cs="Times New Roman"/>
          <w:sz w:val="24"/>
          <w:szCs w:val="24"/>
        </w:rPr>
      </w:pPr>
    </w:p>
    <w:p w:rsidR="00683B6B" w:rsidRDefault="00683B6B" w:rsidP="00683B6B">
      <w:pPr>
        <w:spacing w:line="480" w:lineRule="auto"/>
        <w:ind w:firstLine="720"/>
        <w:jc w:val="center"/>
        <w:rPr>
          <w:rFonts w:ascii="Times New Roman" w:hAnsi="Times New Roman" w:cs="Times New Roman"/>
          <w:sz w:val="24"/>
          <w:szCs w:val="24"/>
        </w:rPr>
      </w:pPr>
    </w:p>
    <w:p w:rsidR="00683B6B" w:rsidRDefault="00683B6B" w:rsidP="00683B6B">
      <w:pPr>
        <w:spacing w:line="480" w:lineRule="auto"/>
        <w:ind w:firstLine="720"/>
        <w:jc w:val="center"/>
        <w:rPr>
          <w:rFonts w:ascii="Times New Roman" w:hAnsi="Times New Roman" w:cs="Times New Roman"/>
          <w:sz w:val="24"/>
          <w:szCs w:val="24"/>
        </w:rPr>
      </w:pPr>
    </w:p>
    <w:p w:rsidR="00722869" w:rsidRPr="00543B40" w:rsidRDefault="00683B6B" w:rsidP="00683B6B">
      <w:pPr>
        <w:spacing w:line="480" w:lineRule="auto"/>
        <w:ind w:firstLine="720"/>
        <w:jc w:val="center"/>
        <w:rPr>
          <w:rFonts w:ascii="Times New Roman" w:hAnsi="Times New Roman" w:cs="Times New Roman"/>
          <w:sz w:val="24"/>
          <w:szCs w:val="24"/>
        </w:rPr>
      </w:pPr>
      <w:r w:rsidRPr="00543B40">
        <w:rPr>
          <w:rFonts w:ascii="Times New Roman" w:hAnsi="Times New Roman" w:cs="Times New Roman"/>
          <w:sz w:val="24"/>
          <w:szCs w:val="24"/>
        </w:rPr>
        <w:t>Greek Pottery</w:t>
      </w:r>
    </w:p>
    <w:p w:rsidR="003E1E2D" w:rsidRPr="00543B40" w:rsidRDefault="00683B6B" w:rsidP="00683B6B">
      <w:pPr>
        <w:spacing w:line="480" w:lineRule="auto"/>
        <w:ind w:firstLine="720"/>
        <w:jc w:val="center"/>
        <w:rPr>
          <w:rFonts w:ascii="Times New Roman" w:hAnsi="Times New Roman" w:cs="Times New Roman"/>
          <w:sz w:val="24"/>
          <w:szCs w:val="24"/>
        </w:rPr>
      </w:pPr>
      <w:r w:rsidRPr="00543B40">
        <w:rPr>
          <w:rFonts w:ascii="Times New Roman" w:hAnsi="Times New Roman" w:cs="Times New Roman"/>
          <w:sz w:val="24"/>
          <w:szCs w:val="24"/>
        </w:rPr>
        <w:t>Name</w:t>
      </w:r>
    </w:p>
    <w:p w:rsidR="003E1E2D" w:rsidRPr="00543B40" w:rsidRDefault="00683B6B" w:rsidP="00683B6B">
      <w:pPr>
        <w:spacing w:line="480" w:lineRule="auto"/>
        <w:ind w:firstLine="720"/>
        <w:jc w:val="center"/>
        <w:rPr>
          <w:rFonts w:ascii="Times New Roman" w:hAnsi="Times New Roman" w:cs="Times New Roman"/>
          <w:sz w:val="24"/>
          <w:szCs w:val="24"/>
        </w:rPr>
      </w:pPr>
      <w:r w:rsidRPr="00543B40">
        <w:rPr>
          <w:rFonts w:ascii="Times New Roman" w:hAnsi="Times New Roman" w:cs="Times New Roman"/>
          <w:sz w:val="24"/>
          <w:szCs w:val="24"/>
        </w:rPr>
        <w:t>Institution Affiliation</w:t>
      </w:r>
    </w:p>
    <w:p w:rsidR="003E1E2D" w:rsidRPr="00543B40" w:rsidRDefault="00683B6B" w:rsidP="00683B6B">
      <w:pPr>
        <w:spacing w:line="480" w:lineRule="auto"/>
        <w:ind w:firstLine="720"/>
        <w:jc w:val="center"/>
        <w:rPr>
          <w:rFonts w:ascii="Times New Roman" w:hAnsi="Times New Roman" w:cs="Times New Roman"/>
          <w:sz w:val="24"/>
          <w:szCs w:val="24"/>
        </w:rPr>
      </w:pPr>
      <w:r w:rsidRPr="00543B40">
        <w:rPr>
          <w:rFonts w:ascii="Times New Roman" w:hAnsi="Times New Roman" w:cs="Times New Roman"/>
          <w:sz w:val="24"/>
          <w:szCs w:val="24"/>
        </w:rPr>
        <w:t>Course Title</w:t>
      </w:r>
    </w:p>
    <w:p w:rsidR="003E1E2D" w:rsidRPr="00543B40" w:rsidRDefault="00683B6B" w:rsidP="00683B6B">
      <w:pPr>
        <w:spacing w:line="480" w:lineRule="auto"/>
        <w:ind w:firstLine="720"/>
        <w:jc w:val="center"/>
        <w:rPr>
          <w:rFonts w:ascii="Times New Roman" w:hAnsi="Times New Roman" w:cs="Times New Roman"/>
          <w:sz w:val="24"/>
          <w:szCs w:val="24"/>
        </w:rPr>
      </w:pPr>
      <w:r w:rsidRPr="00543B40">
        <w:rPr>
          <w:rFonts w:ascii="Times New Roman" w:hAnsi="Times New Roman" w:cs="Times New Roman"/>
          <w:sz w:val="24"/>
          <w:szCs w:val="24"/>
        </w:rPr>
        <w:t>Date</w:t>
      </w:r>
    </w:p>
    <w:p w:rsidR="003E1E2D" w:rsidRPr="00543B40" w:rsidRDefault="00683B6B" w:rsidP="00683B6B">
      <w:pPr>
        <w:spacing w:line="480" w:lineRule="auto"/>
        <w:ind w:firstLine="720"/>
        <w:jc w:val="center"/>
        <w:rPr>
          <w:rFonts w:ascii="Times New Roman" w:hAnsi="Times New Roman" w:cs="Times New Roman"/>
          <w:sz w:val="24"/>
          <w:szCs w:val="24"/>
        </w:rPr>
      </w:pPr>
      <w:r w:rsidRPr="00543B40">
        <w:rPr>
          <w:rFonts w:ascii="Times New Roman" w:hAnsi="Times New Roman" w:cs="Times New Roman"/>
          <w:sz w:val="24"/>
          <w:szCs w:val="24"/>
        </w:rPr>
        <w:br w:type="page"/>
      </w:r>
    </w:p>
    <w:p w:rsidR="003E1E2D" w:rsidRPr="00401280" w:rsidRDefault="00683B6B" w:rsidP="00401280">
      <w:pPr>
        <w:spacing w:line="480" w:lineRule="auto"/>
        <w:ind w:firstLine="720"/>
        <w:jc w:val="center"/>
        <w:rPr>
          <w:rFonts w:ascii="Times New Roman" w:hAnsi="Times New Roman" w:cs="Times New Roman"/>
          <w:b/>
          <w:sz w:val="24"/>
          <w:szCs w:val="24"/>
        </w:rPr>
      </w:pPr>
      <w:r w:rsidRPr="00401280">
        <w:rPr>
          <w:rFonts w:ascii="Times New Roman" w:hAnsi="Times New Roman" w:cs="Times New Roman"/>
          <w:b/>
          <w:sz w:val="24"/>
          <w:szCs w:val="24"/>
        </w:rPr>
        <w:lastRenderedPageBreak/>
        <w:t>Introduction</w:t>
      </w:r>
    </w:p>
    <w:p w:rsidR="00722869" w:rsidRPr="00543B40" w:rsidRDefault="00722869" w:rsidP="00543B40">
      <w:pPr>
        <w:spacing w:line="480" w:lineRule="auto"/>
        <w:ind w:firstLine="720"/>
        <w:jc w:val="both"/>
        <w:rPr>
          <w:rFonts w:ascii="Times New Roman" w:hAnsi="Times New Roman" w:cs="Times New Roman"/>
          <w:sz w:val="24"/>
          <w:szCs w:val="24"/>
        </w:rPr>
      </w:pPr>
      <w:r w:rsidRPr="00543B40">
        <w:rPr>
          <w:rFonts w:ascii="Times New Roman" w:hAnsi="Times New Roman" w:cs="Times New Roman"/>
          <w:sz w:val="24"/>
          <w:szCs w:val="24"/>
        </w:rPr>
        <w:t xml:space="preserve">The </w:t>
      </w:r>
      <w:r w:rsidR="00543B40" w:rsidRPr="00543B40">
        <w:rPr>
          <w:rFonts w:ascii="Times New Roman" w:hAnsi="Times New Roman" w:cs="Times New Roman"/>
          <w:sz w:val="24"/>
          <w:szCs w:val="24"/>
        </w:rPr>
        <w:t>Greek</w:t>
      </w:r>
      <w:r w:rsidRPr="00543B40">
        <w:rPr>
          <w:rFonts w:ascii="Times New Roman" w:hAnsi="Times New Roman" w:cs="Times New Roman"/>
          <w:sz w:val="24"/>
          <w:szCs w:val="24"/>
        </w:rPr>
        <w:t xml:space="preserve"> pottery of ancient times started between the years 1000 to 400 BCE.  The </w:t>
      </w:r>
      <w:r w:rsidR="00543B40" w:rsidRPr="00543B40">
        <w:rPr>
          <w:rFonts w:ascii="Times New Roman" w:hAnsi="Times New Roman" w:cs="Times New Roman"/>
          <w:sz w:val="24"/>
          <w:szCs w:val="24"/>
        </w:rPr>
        <w:t>Greek</w:t>
      </w:r>
      <w:r w:rsidRPr="00543B40">
        <w:rPr>
          <w:rFonts w:ascii="Times New Roman" w:hAnsi="Times New Roman" w:cs="Times New Roman"/>
          <w:sz w:val="24"/>
          <w:szCs w:val="24"/>
        </w:rPr>
        <w:t xml:space="preserve"> pottery is comprised of some definite vase shapes which are made from antiquity. Some are also made from the earliest and most different representations from the cultural beliefs as well as </w:t>
      </w:r>
      <w:r w:rsidR="00543B40" w:rsidRPr="00543B40">
        <w:rPr>
          <w:rFonts w:ascii="Times New Roman" w:hAnsi="Times New Roman" w:cs="Times New Roman"/>
          <w:sz w:val="24"/>
          <w:szCs w:val="24"/>
        </w:rPr>
        <w:t xml:space="preserve">the </w:t>
      </w:r>
      <w:r w:rsidRPr="00543B40">
        <w:rPr>
          <w:rFonts w:ascii="Times New Roman" w:hAnsi="Times New Roman" w:cs="Times New Roman"/>
          <w:sz w:val="24"/>
          <w:szCs w:val="24"/>
        </w:rPr>
        <w:t>cultural practices of the people. Pottery is belie</w:t>
      </w:r>
      <w:r w:rsidR="00097F9A" w:rsidRPr="00543B40">
        <w:rPr>
          <w:rFonts w:ascii="Times New Roman" w:hAnsi="Times New Roman" w:cs="Times New Roman"/>
          <w:sz w:val="24"/>
          <w:szCs w:val="24"/>
        </w:rPr>
        <w:t xml:space="preserve">ved and has been seen to be so </w:t>
      </w:r>
      <w:r w:rsidRPr="00543B40">
        <w:rPr>
          <w:rFonts w:ascii="Times New Roman" w:hAnsi="Times New Roman" w:cs="Times New Roman"/>
          <w:sz w:val="24"/>
          <w:szCs w:val="24"/>
        </w:rPr>
        <w:t xml:space="preserve">durable </w:t>
      </w:r>
      <w:r w:rsidR="00097F9A" w:rsidRPr="00543B40">
        <w:rPr>
          <w:rFonts w:ascii="Times New Roman" w:hAnsi="Times New Roman" w:cs="Times New Roman"/>
          <w:sz w:val="24"/>
          <w:szCs w:val="24"/>
        </w:rPr>
        <w:t xml:space="preserve">even though it might undergo breakages but even in that state it has still been seen to be extremely durable. Greek pottery is recorded as an essential tool for all the </w:t>
      </w:r>
      <w:r w:rsidR="00543B40" w:rsidRPr="00543B40">
        <w:rPr>
          <w:rFonts w:ascii="Times New Roman" w:hAnsi="Times New Roman" w:cs="Times New Roman"/>
          <w:sz w:val="24"/>
          <w:szCs w:val="24"/>
        </w:rPr>
        <w:t>archaeologists</w:t>
      </w:r>
      <w:r w:rsidR="00097F9A" w:rsidRPr="00543B40">
        <w:rPr>
          <w:rFonts w:ascii="Times New Roman" w:hAnsi="Times New Roman" w:cs="Times New Roman"/>
          <w:sz w:val="24"/>
          <w:szCs w:val="24"/>
        </w:rPr>
        <w:t xml:space="preserve"> as well as historians in the determination of the chronology that is associated </w:t>
      </w:r>
      <w:r w:rsidR="00543B40" w:rsidRPr="00543B40">
        <w:rPr>
          <w:rFonts w:ascii="Times New Roman" w:hAnsi="Times New Roman" w:cs="Times New Roman"/>
          <w:sz w:val="24"/>
          <w:szCs w:val="24"/>
        </w:rPr>
        <w:t>with</w:t>
      </w:r>
      <w:r w:rsidR="00097F9A" w:rsidRPr="00543B40">
        <w:rPr>
          <w:rFonts w:ascii="Times New Roman" w:hAnsi="Times New Roman" w:cs="Times New Roman"/>
          <w:sz w:val="24"/>
          <w:szCs w:val="24"/>
        </w:rPr>
        <w:t xml:space="preserve"> the ancient or long time Greece. The material that was used by the Greeks to produce this pottery was the clay which was easily accessible in the country. The clay was well prepared and refined th</w:t>
      </w:r>
      <w:r w:rsidR="00543B40" w:rsidRPr="00543B40">
        <w:rPr>
          <w:rFonts w:ascii="Times New Roman" w:hAnsi="Times New Roman" w:cs="Times New Roman"/>
          <w:sz w:val="24"/>
          <w:szCs w:val="24"/>
        </w:rPr>
        <w:t>a</w:t>
      </w:r>
      <w:r w:rsidR="00097F9A" w:rsidRPr="00543B40">
        <w:rPr>
          <w:rFonts w:ascii="Times New Roman" w:hAnsi="Times New Roman" w:cs="Times New Roman"/>
          <w:sz w:val="24"/>
          <w:szCs w:val="24"/>
        </w:rPr>
        <w:t xml:space="preserve">n later on settled in tanks so that they could achieve the consistencies of all the materials used that is depending </w:t>
      </w:r>
      <w:r w:rsidR="00543B40" w:rsidRPr="00543B40">
        <w:rPr>
          <w:rFonts w:ascii="Times New Roman" w:hAnsi="Times New Roman" w:cs="Times New Roman"/>
          <w:sz w:val="24"/>
          <w:szCs w:val="24"/>
        </w:rPr>
        <w:t>on</w:t>
      </w:r>
      <w:r w:rsidR="00097F9A" w:rsidRPr="00543B40">
        <w:rPr>
          <w:rFonts w:ascii="Times New Roman" w:hAnsi="Times New Roman" w:cs="Times New Roman"/>
          <w:sz w:val="24"/>
          <w:szCs w:val="24"/>
        </w:rPr>
        <w:t xml:space="preserve"> the vessel type used. </w:t>
      </w:r>
    </w:p>
    <w:p w:rsidR="00EE63CA" w:rsidRPr="00543B40" w:rsidRDefault="00097F9A" w:rsidP="00543B40">
      <w:pPr>
        <w:spacing w:line="480" w:lineRule="auto"/>
        <w:ind w:firstLine="720"/>
        <w:jc w:val="both"/>
        <w:rPr>
          <w:rFonts w:ascii="Times New Roman" w:hAnsi="Times New Roman" w:cs="Times New Roman"/>
          <w:sz w:val="24"/>
          <w:szCs w:val="24"/>
        </w:rPr>
      </w:pPr>
      <w:r w:rsidRPr="00543B40">
        <w:rPr>
          <w:rFonts w:ascii="Times New Roman" w:hAnsi="Times New Roman" w:cs="Times New Roman"/>
          <w:sz w:val="24"/>
          <w:szCs w:val="24"/>
        </w:rPr>
        <w:t xml:space="preserve">However, both the painter and the potter had a kind of unison in those ancient times. This is because they all </w:t>
      </w:r>
      <w:r w:rsidR="00543B40" w:rsidRPr="00543B40">
        <w:rPr>
          <w:rFonts w:ascii="Times New Roman" w:hAnsi="Times New Roman" w:cs="Times New Roman"/>
          <w:sz w:val="24"/>
          <w:szCs w:val="24"/>
        </w:rPr>
        <w:t>depended</w:t>
      </w:r>
      <w:r w:rsidRPr="00543B40">
        <w:rPr>
          <w:rFonts w:ascii="Times New Roman" w:hAnsi="Times New Roman" w:cs="Times New Roman"/>
          <w:sz w:val="24"/>
          <w:szCs w:val="24"/>
        </w:rPr>
        <w:t xml:space="preserve"> on each other in that the potter had to make some pottery so that the painter could get some work. The four different kinds of Greek pottery are geometric, red-figured designs, black-figured designs and the Corinthian style</w:t>
      </w:r>
      <w:r w:rsidR="003E1E2D" w:rsidRPr="00543B40">
        <w:rPr>
          <w:rFonts w:ascii="Times New Roman" w:hAnsi="Times New Roman" w:cs="Times New Roman"/>
          <w:sz w:val="24"/>
          <w:szCs w:val="24"/>
          <w:shd w:val="clear" w:color="auto" w:fill="FFFFFF"/>
        </w:rPr>
        <w:t xml:space="preserve"> (Barringer, 2015)</w:t>
      </w:r>
      <w:r w:rsidRPr="00543B40">
        <w:rPr>
          <w:rFonts w:ascii="Times New Roman" w:hAnsi="Times New Roman" w:cs="Times New Roman"/>
          <w:sz w:val="24"/>
          <w:szCs w:val="24"/>
        </w:rPr>
        <w:t xml:space="preserve">.  To begin with, the perfume flask is an example of one pottery which existed </w:t>
      </w:r>
      <w:r w:rsidR="00822EB8" w:rsidRPr="00543B40">
        <w:rPr>
          <w:rFonts w:ascii="Times New Roman" w:hAnsi="Times New Roman" w:cs="Times New Roman"/>
          <w:sz w:val="24"/>
          <w:szCs w:val="24"/>
        </w:rPr>
        <w:t xml:space="preserve">in ancient times in Greek. Majorly, the perfume flask </w:t>
      </w:r>
      <w:r w:rsidR="00EE63CA" w:rsidRPr="00543B40">
        <w:rPr>
          <w:rFonts w:ascii="Times New Roman" w:hAnsi="Times New Roman" w:cs="Times New Roman"/>
          <w:sz w:val="24"/>
          <w:szCs w:val="24"/>
        </w:rPr>
        <w:t xml:space="preserve">existed during the Geometric </w:t>
      </w:r>
      <w:r w:rsidR="00822EB8" w:rsidRPr="00543B40">
        <w:rPr>
          <w:rFonts w:ascii="Times New Roman" w:hAnsi="Times New Roman" w:cs="Times New Roman"/>
          <w:sz w:val="24"/>
          <w:szCs w:val="24"/>
        </w:rPr>
        <w:t>period. From this perfume vessel, some sty</w:t>
      </w:r>
      <w:r w:rsidR="0066709F" w:rsidRPr="00543B40">
        <w:rPr>
          <w:rFonts w:ascii="Times New Roman" w:hAnsi="Times New Roman" w:cs="Times New Roman"/>
          <w:sz w:val="24"/>
          <w:szCs w:val="24"/>
        </w:rPr>
        <w:t xml:space="preserve">listic features have been portrayed. Firstly the </w:t>
      </w:r>
      <w:r w:rsidR="00543B40" w:rsidRPr="00543B40">
        <w:rPr>
          <w:rFonts w:ascii="Times New Roman" w:hAnsi="Times New Roman" w:cs="Times New Roman"/>
          <w:sz w:val="24"/>
          <w:szCs w:val="24"/>
        </w:rPr>
        <w:t>style of the paintings</w:t>
      </w:r>
      <w:r w:rsidR="0066709F" w:rsidRPr="00543B40">
        <w:rPr>
          <w:rFonts w:ascii="Times New Roman" w:hAnsi="Times New Roman" w:cs="Times New Roman"/>
          <w:sz w:val="24"/>
          <w:szCs w:val="24"/>
        </w:rPr>
        <w:t xml:space="preserve"> which ha</w:t>
      </w:r>
      <w:r w:rsidR="00543B40" w:rsidRPr="00543B40">
        <w:rPr>
          <w:rFonts w:ascii="Times New Roman" w:hAnsi="Times New Roman" w:cs="Times New Roman"/>
          <w:sz w:val="24"/>
          <w:szCs w:val="24"/>
        </w:rPr>
        <w:t>ve</w:t>
      </w:r>
      <w:r w:rsidR="0066709F" w:rsidRPr="00543B40">
        <w:rPr>
          <w:rFonts w:ascii="Times New Roman" w:hAnsi="Times New Roman" w:cs="Times New Roman"/>
          <w:sz w:val="24"/>
          <w:szCs w:val="24"/>
        </w:rPr>
        <w:t xml:space="preserve"> been used here. The painter drew some duck-like birds, a horse and other more </w:t>
      </w:r>
      <w:r w:rsidR="00543B40" w:rsidRPr="00543B40">
        <w:rPr>
          <w:rFonts w:ascii="Times New Roman" w:hAnsi="Times New Roman" w:cs="Times New Roman"/>
          <w:sz w:val="24"/>
          <w:szCs w:val="24"/>
        </w:rPr>
        <w:t>calibration</w:t>
      </w:r>
      <w:r w:rsidR="0066709F" w:rsidRPr="00543B40">
        <w:rPr>
          <w:rFonts w:ascii="Times New Roman" w:hAnsi="Times New Roman" w:cs="Times New Roman"/>
          <w:sz w:val="24"/>
          <w:szCs w:val="24"/>
        </w:rPr>
        <w:t xml:space="preserve">. This was purposely to beautify the vessel and make it look more cultural. </w:t>
      </w:r>
    </w:p>
    <w:p w:rsidR="0066709F" w:rsidRPr="00543B40" w:rsidRDefault="0066709F" w:rsidP="00543B40">
      <w:pPr>
        <w:spacing w:line="480" w:lineRule="auto"/>
        <w:ind w:firstLine="720"/>
        <w:jc w:val="both"/>
        <w:rPr>
          <w:rFonts w:ascii="Times New Roman" w:hAnsi="Times New Roman" w:cs="Times New Roman"/>
          <w:sz w:val="24"/>
          <w:szCs w:val="24"/>
        </w:rPr>
      </w:pPr>
      <w:r w:rsidRPr="00543B40">
        <w:rPr>
          <w:rFonts w:ascii="Times New Roman" w:hAnsi="Times New Roman" w:cs="Times New Roman"/>
          <w:sz w:val="24"/>
          <w:szCs w:val="24"/>
        </w:rPr>
        <w:t xml:space="preserve">The main aim of painting any kind of pottery is to make sure that it bears some meaning apart from the </w:t>
      </w:r>
      <w:r w:rsidR="00543B40" w:rsidRPr="00543B40">
        <w:rPr>
          <w:rFonts w:ascii="Times New Roman" w:hAnsi="Times New Roman" w:cs="Times New Roman"/>
          <w:sz w:val="24"/>
          <w:szCs w:val="24"/>
        </w:rPr>
        <w:t>sense</w:t>
      </w:r>
      <w:r w:rsidRPr="00543B40">
        <w:rPr>
          <w:rFonts w:ascii="Times New Roman" w:hAnsi="Times New Roman" w:cs="Times New Roman"/>
          <w:sz w:val="24"/>
          <w:szCs w:val="24"/>
        </w:rPr>
        <w:t xml:space="preserve"> of decoration. The perfume vessel has also been made in to be pot-like and </w:t>
      </w:r>
      <w:r w:rsidRPr="00543B40">
        <w:rPr>
          <w:rFonts w:ascii="Times New Roman" w:hAnsi="Times New Roman" w:cs="Times New Roman"/>
          <w:sz w:val="24"/>
          <w:szCs w:val="24"/>
        </w:rPr>
        <w:lastRenderedPageBreak/>
        <w:t xml:space="preserve">that is to allow it to accommodate something either a liquid inside it. It also bears some wooden handles, which signifies culture and also makes the perfume vessel more beautiful. Pottery, paintings </w:t>
      </w:r>
      <w:r w:rsidR="00543B40" w:rsidRPr="00543B40">
        <w:rPr>
          <w:rFonts w:ascii="Times New Roman" w:hAnsi="Times New Roman" w:cs="Times New Roman"/>
          <w:sz w:val="24"/>
          <w:szCs w:val="24"/>
        </w:rPr>
        <w:t>are</w:t>
      </w:r>
      <w:r w:rsidRPr="00543B40">
        <w:rPr>
          <w:rFonts w:ascii="Times New Roman" w:hAnsi="Times New Roman" w:cs="Times New Roman"/>
          <w:sz w:val="24"/>
          <w:szCs w:val="24"/>
        </w:rPr>
        <w:t xml:space="preserve"> all part of </w:t>
      </w:r>
      <w:r w:rsidR="00543B40" w:rsidRPr="00543B40">
        <w:rPr>
          <w:rFonts w:ascii="Times New Roman" w:hAnsi="Times New Roman" w:cs="Times New Roman"/>
          <w:sz w:val="24"/>
          <w:szCs w:val="24"/>
        </w:rPr>
        <w:t xml:space="preserve">the </w:t>
      </w:r>
      <w:r w:rsidRPr="00543B40">
        <w:rPr>
          <w:rFonts w:ascii="Times New Roman" w:hAnsi="Times New Roman" w:cs="Times New Roman"/>
          <w:sz w:val="24"/>
          <w:szCs w:val="24"/>
        </w:rPr>
        <w:t xml:space="preserve">art. All this depends on the natural talents of every individual. Therefore with the collaboration of all these three different </w:t>
      </w:r>
      <w:r w:rsidR="00543B40" w:rsidRPr="00543B40">
        <w:rPr>
          <w:rFonts w:ascii="Times New Roman" w:hAnsi="Times New Roman" w:cs="Times New Roman"/>
          <w:sz w:val="24"/>
          <w:szCs w:val="24"/>
        </w:rPr>
        <w:t>personals</w:t>
      </w:r>
      <w:r w:rsidRPr="00543B40">
        <w:rPr>
          <w:rFonts w:ascii="Times New Roman" w:hAnsi="Times New Roman" w:cs="Times New Roman"/>
          <w:sz w:val="24"/>
          <w:szCs w:val="24"/>
        </w:rPr>
        <w:t xml:space="preserve">, the work of pottery has improved. It is also clear that no pottery work can be perfect without paintings, therefore they are very key in marketing </w:t>
      </w:r>
      <w:r w:rsidR="007508DC" w:rsidRPr="00543B40">
        <w:rPr>
          <w:rFonts w:ascii="Times New Roman" w:hAnsi="Times New Roman" w:cs="Times New Roman"/>
          <w:sz w:val="24"/>
          <w:szCs w:val="24"/>
        </w:rPr>
        <w:t>the goods.</w:t>
      </w:r>
    </w:p>
    <w:p w:rsidR="00EE63CA" w:rsidRPr="00543B40" w:rsidRDefault="00EE63CA" w:rsidP="00543B40">
      <w:pPr>
        <w:spacing w:line="480" w:lineRule="auto"/>
        <w:ind w:firstLine="720"/>
        <w:jc w:val="both"/>
        <w:rPr>
          <w:rFonts w:ascii="Times New Roman" w:hAnsi="Times New Roman" w:cs="Times New Roman"/>
          <w:sz w:val="24"/>
          <w:szCs w:val="24"/>
        </w:rPr>
      </w:pPr>
      <w:r w:rsidRPr="00543B40">
        <w:rPr>
          <w:rFonts w:ascii="Times New Roman" w:hAnsi="Times New Roman" w:cs="Times New Roman"/>
          <w:noProof/>
          <w:sz w:val="24"/>
          <w:szCs w:val="24"/>
        </w:rPr>
        <w:drawing>
          <wp:inline distT="0" distB="0" distL="0" distR="0">
            <wp:extent cx="3189917" cy="2064918"/>
            <wp:effectExtent l="0" t="0" r="0" b="0"/>
            <wp:docPr id="1" name="Picture 1" descr="C:\Users\Administrator\Downloads\virtual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ownloads\virtual 8.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07596" cy="2076362"/>
                    </a:xfrm>
                    <a:prstGeom prst="rect">
                      <a:avLst/>
                    </a:prstGeom>
                    <a:noFill/>
                    <a:ln>
                      <a:noFill/>
                    </a:ln>
                  </pic:spPr>
                </pic:pic>
              </a:graphicData>
            </a:graphic>
          </wp:inline>
        </w:drawing>
      </w:r>
    </w:p>
    <w:p w:rsidR="007508DC" w:rsidRPr="00543B40" w:rsidRDefault="007508DC" w:rsidP="00543B40">
      <w:pPr>
        <w:spacing w:line="480" w:lineRule="auto"/>
        <w:ind w:firstLine="720"/>
        <w:jc w:val="both"/>
        <w:rPr>
          <w:rFonts w:ascii="Times New Roman" w:hAnsi="Times New Roman" w:cs="Times New Roman"/>
          <w:sz w:val="24"/>
          <w:szCs w:val="24"/>
        </w:rPr>
      </w:pPr>
      <w:r w:rsidRPr="00543B40">
        <w:rPr>
          <w:rFonts w:ascii="Times New Roman" w:hAnsi="Times New Roman" w:cs="Times New Roman"/>
          <w:sz w:val="24"/>
          <w:szCs w:val="24"/>
        </w:rPr>
        <w:t xml:space="preserve">Another work of the ancient Greek pottery was the Orientalizing perfume vessel. Just like the way the geometric period vessels were painted, so is the pottery work of the Orientalizing period. The vessel paintings in the </w:t>
      </w:r>
      <w:r w:rsidR="00543B40" w:rsidRPr="00543B40">
        <w:rPr>
          <w:rFonts w:ascii="Times New Roman" w:hAnsi="Times New Roman" w:cs="Times New Roman"/>
          <w:sz w:val="24"/>
          <w:szCs w:val="24"/>
        </w:rPr>
        <w:t>Greek</w:t>
      </w:r>
      <w:r w:rsidRPr="00543B40">
        <w:rPr>
          <w:rFonts w:ascii="Times New Roman" w:hAnsi="Times New Roman" w:cs="Times New Roman"/>
          <w:sz w:val="24"/>
          <w:szCs w:val="24"/>
        </w:rPr>
        <w:t xml:space="preserve"> pottery work especially the Orientalizing perfume vessel display both the human as well as the mythological activities. Some of the vessels that were made since the </w:t>
      </w:r>
      <w:r w:rsidR="00543B40" w:rsidRPr="00543B40">
        <w:rPr>
          <w:rFonts w:ascii="Times New Roman" w:hAnsi="Times New Roman" w:cs="Times New Roman"/>
          <w:sz w:val="24"/>
          <w:szCs w:val="24"/>
        </w:rPr>
        <w:t>Greek</w:t>
      </w:r>
      <w:r w:rsidRPr="00543B40">
        <w:rPr>
          <w:rFonts w:ascii="Times New Roman" w:hAnsi="Times New Roman" w:cs="Times New Roman"/>
          <w:sz w:val="24"/>
          <w:szCs w:val="24"/>
        </w:rPr>
        <w:t xml:space="preserve"> pottery age that is so many years old. </w:t>
      </w:r>
      <w:r w:rsidR="00C04E7E" w:rsidRPr="00543B40">
        <w:rPr>
          <w:rFonts w:ascii="Times New Roman" w:hAnsi="Times New Roman" w:cs="Times New Roman"/>
          <w:sz w:val="24"/>
          <w:szCs w:val="24"/>
        </w:rPr>
        <w:t xml:space="preserve">They were used for some activities </w:t>
      </w:r>
      <w:r w:rsidR="00543B40" w:rsidRPr="00543B40">
        <w:rPr>
          <w:rFonts w:ascii="Times New Roman" w:hAnsi="Times New Roman" w:cs="Times New Roman"/>
          <w:sz w:val="24"/>
          <w:szCs w:val="24"/>
        </w:rPr>
        <w:t>such as fetching</w:t>
      </w:r>
      <w:r w:rsidR="00C04E7E" w:rsidRPr="00543B40">
        <w:rPr>
          <w:rFonts w:ascii="Times New Roman" w:hAnsi="Times New Roman" w:cs="Times New Roman"/>
          <w:sz w:val="24"/>
          <w:szCs w:val="24"/>
        </w:rPr>
        <w:t xml:space="preserve"> water from the fountain house in exch</w:t>
      </w:r>
      <w:r w:rsidR="00DC5C1E" w:rsidRPr="00543B40">
        <w:rPr>
          <w:rFonts w:ascii="Times New Roman" w:hAnsi="Times New Roman" w:cs="Times New Roman"/>
          <w:sz w:val="24"/>
          <w:szCs w:val="24"/>
        </w:rPr>
        <w:t xml:space="preserve">ange </w:t>
      </w:r>
      <w:r w:rsidR="00543B40" w:rsidRPr="00543B40">
        <w:rPr>
          <w:rFonts w:ascii="Times New Roman" w:hAnsi="Times New Roman" w:cs="Times New Roman"/>
          <w:sz w:val="24"/>
          <w:szCs w:val="24"/>
        </w:rPr>
        <w:t>for</w:t>
      </w:r>
      <w:r w:rsidR="00DC5C1E" w:rsidRPr="00543B40">
        <w:rPr>
          <w:rFonts w:ascii="Times New Roman" w:hAnsi="Times New Roman" w:cs="Times New Roman"/>
          <w:sz w:val="24"/>
          <w:szCs w:val="24"/>
        </w:rPr>
        <w:t xml:space="preserve"> heroic deeds. During the period of Orientalizing, the pottery of </w:t>
      </w:r>
      <w:r w:rsidR="00543B40" w:rsidRPr="00543B40">
        <w:rPr>
          <w:rFonts w:ascii="Times New Roman" w:hAnsi="Times New Roman" w:cs="Times New Roman"/>
          <w:sz w:val="24"/>
          <w:szCs w:val="24"/>
        </w:rPr>
        <w:t>Greek, as well as art,</w:t>
      </w:r>
      <w:r w:rsidR="00DC5C1E" w:rsidRPr="00543B40">
        <w:rPr>
          <w:rFonts w:ascii="Times New Roman" w:hAnsi="Times New Roman" w:cs="Times New Roman"/>
          <w:sz w:val="24"/>
          <w:szCs w:val="24"/>
        </w:rPr>
        <w:t xml:space="preserve"> evolved and developed fast featuring a mixture of the close eastern as well as the stylistic conventions of the Egyptians. </w:t>
      </w:r>
    </w:p>
    <w:p w:rsidR="002F7540" w:rsidRPr="00543B40" w:rsidRDefault="00DC5C1E" w:rsidP="00543B40">
      <w:pPr>
        <w:spacing w:line="480" w:lineRule="auto"/>
        <w:ind w:firstLine="720"/>
        <w:jc w:val="both"/>
        <w:rPr>
          <w:rFonts w:ascii="Times New Roman" w:hAnsi="Times New Roman" w:cs="Times New Roman"/>
          <w:sz w:val="24"/>
          <w:szCs w:val="24"/>
        </w:rPr>
      </w:pPr>
      <w:r w:rsidRPr="00543B40">
        <w:rPr>
          <w:rFonts w:ascii="Times New Roman" w:hAnsi="Times New Roman" w:cs="Times New Roman"/>
          <w:sz w:val="24"/>
          <w:szCs w:val="24"/>
        </w:rPr>
        <w:t xml:space="preserve">The Orientalizing period existed between the year 700 to 600 BCE. In this time other cultures were influencing the </w:t>
      </w:r>
      <w:r w:rsidR="00543B40" w:rsidRPr="00543B40">
        <w:rPr>
          <w:rFonts w:ascii="Times New Roman" w:hAnsi="Times New Roman" w:cs="Times New Roman"/>
          <w:sz w:val="24"/>
          <w:szCs w:val="24"/>
        </w:rPr>
        <w:t>Greek</w:t>
      </w:r>
      <w:r w:rsidRPr="00543B40">
        <w:rPr>
          <w:rFonts w:ascii="Times New Roman" w:hAnsi="Times New Roman" w:cs="Times New Roman"/>
          <w:sz w:val="24"/>
          <w:szCs w:val="24"/>
        </w:rPr>
        <w:t xml:space="preserve"> culture in the making of pottery artwork. </w:t>
      </w:r>
      <w:r w:rsidR="00CB37A9" w:rsidRPr="00543B40">
        <w:rPr>
          <w:rFonts w:ascii="Times New Roman" w:hAnsi="Times New Roman" w:cs="Times New Roman"/>
          <w:sz w:val="24"/>
          <w:szCs w:val="24"/>
        </w:rPr>
        <w:t xml:space="preserve">They also experienced some international influences from the old near East, the Asian Minor, </w:t>
      </w:r>
      <w:r w:rsidR="00543B40" w:rsidRPr="00543B40">
        <w:rPr>
          <w:rFonts w:ascii="Times New Roman" w:hAnsi="Times New Roman" w:cs="Times New Roman"/>
          <w:sz w:val="24"/>
          <w:szCs w:val="24"/>
        </w:rPr>
        <w:t>and Egypt</w:t>
      </w:r>
      <w:r w:rsidR="00CB37A9" w:rsidRPr="00543B40">
        <w:rPr>
          <w:rFonts w:ascii="Times New Roman" w:hAnsi="Times New Roman" w:cs="Times New Roman"/>
          <w:sz w:val="24"/>
          <w:szCs w:val="24"/>
        </w:rPr>
        <w:t xml:space="preserve"> whereby all of th</w:t>
      </w:r>
      <w:r w:rsidR="00543B40" w:rsidRPr="00543B40">
        <w:rPr>
          <w:rFonts w:ascii="Times New Roman" w:hAnsi="Times New Roman" w:cs="Times New Roman"/>
          <w:sz w:val="24"/>
          <w:szCs w:val="24"/>
        </w:rPr>
        <w:t>ese</w:t>
      </w:r>
      <w:r w:rsidR="00CB37A9" w:rsidRPr="00543B40">
        <w:rPr>
          <w:rFonts w:ascii="Times New Roman" w:hAnsi="Times New Roman" w:cs="Times New Roman"/>
          <w:sz w:val="24"/>
          <w:szCs w:val="24"/>
        </w:rPr>
        <w:t xml:space="preserve"> countries had an impact on Greek art. The exten</w:t>
      </w:r>
      <w:r w:rsidR="00543B40" w:rsidRPr="00543B40">
        <w:rPr>
          <w:rFonts w:ascii="Times New Roman" w:hAnsi="Times New Roman" w:cs="Times New Roman"/>
          <w:sz w:val="24"/>
          <w:szCs w:val="24"/>
        </w:rPr>
        <w:t>t</w:t>
      </w:r>
      <w:r w:rsidR="00CB37A9" w:rsidRPr="00543B40">
        <w:rPr>
          <w:rFonts w:ascii="Times New Roman" w:hAnsi="Times New Roman" w:cs="Times New Roman"/>
          <w:sz w:val="24"/>
          <w:szCs w:val="24"/>
        </w:rPr>
        <w:t xml:space="preserve"> of the closeness between different cultures increased due to trading factors and colonization as well. They were some pottery work objects which were then developed due to the mixing of different cultures. Also in the Orientalizing period, there was no making of figures of human images. Instead, figures were made of animal images such as the griffins, lions, sirens as well as the sphinxes. The patterns which were used to </w:t>
      </w:r>
      <w:r w:rsidR="00543B40" w:rsidRPr="00543B40">
        <w:rPr>
          <w:rFonts w:ascii="Times New Roman" w:hAnsi="Times New Roman" w:cs="Times New Roman"/>
          <w:sz w:val="24"/>
          <w:szCs w:val="24"/>
        </w:rPr>
        <w:t>fill empty</w:t>
      </w:r>
      <w:r w:rsidR="00CB37A9" w:rsidRPr="00543B40">
        <w:rPr>
          <w:rFonts w:ascii="Times New Roman" w:hAnsi="Times New Roman" w:cs="Times New Roman"/>
          <w:sz w:val="24"/>
          <w:szCs w:val="24"/>
        </w:rPr>
        <w:t xml:space="preserve"> spaces w</w:t>
      </w:r>
      <w:r w:rsidR="00543B40" w:rsidRPr="00543B40">
        <w:rPr>
          <w:rFonts w:ascii="Times New Roman" w:hAnsi="Times New Roman" w:cs="Times New Roman"/>
          <w:sz w:val="24"/>
          <w:szCs w:val="24"/>
        </w:rPr>
        <w:t>ere</w:t>
      </w:r>
      <w:r w:rsidR="00CB37A9" w:rsidRPr="00543B40">
        <w:rPr>
          <w:rFonts w:ascii="Times New Roman" w:hAnsi="Times New Roman" w:cs="Times New Roman"/>
          <w:sz w:val="24"/>
          <w:szCs w:val="24"/>
        </w:rPr>
        <w:t xml:space="preserve"> the </w:t>
      </w:r>
      <w:r w:rsidR="0041690B" w:rsidRPr="00543B40">
        <w:rPr>
          <w:rFonts w:ascii="Times New Roman" w:hAnsi="Times New Roman" w:cs="Times New Roman"/>
          <w:sz w:val="24"/>
          <w:szCs w:val="24"/>
        </w:rPr>
        <w:t xml:space="preserve">lotus blossoms and the </w:t>
      </w:r>
      <w:r w:rsidR="00543B40" w:rsidRPr="00543B40">
        <w:rPr>
          <w:rFonts w:ascii="Times New Roman" w:hAnsi="Times New Roman" w:cs="Times New Roman"/>
          <w:sz w:val="24"/>
          <w:szCs w:val="24"/>
        </w:rPr>
        <w:t>palmettos</w:t>
      </w:r>
      <w:r w:rsidR="0041690B" w:rsidRPr="00543B40">
        <w:rPr>
          <w:rFonts w:ascii="Times New Roman" w:hAnsi="Times New Roman" w:cs="Times New Roman"/>
          <w:sz w:val="24"/>
          <w:szCs w:val="24"/>
        </w:rPr>
        <w:t>. All this was happening due to cultural influences to the Greece pottery art which was also aimed at improving it</w:t>
      </w:r>
      <w:r w:rsidR="002F7540" w:rsidRPr="00543B40">
        <w:rPr>
          <w:rFonts w:ascii="Times New Roman" w:hAnsi="Times New Roman" w:cs="Times New Roman"/>
          <w:noProof/>
          <w:sz w:val="24"/>
          <w:szCs w:val="24"/>
        </w:rPr>
        <w:drawing>
          <wp:inline distT="0" distB="0" distL="0" distR="0">
            <wp:extent cx="4008602" cy="2523779"/>
            <wp:effectExtent l="0" t="0" r="0" b="0"/>
            <wp:docPr id="3" name="Picture 3" descr="C:\Users\Administrator\Downloads\virtual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ownloads\virtual 7.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59758" cy="2555986"/>
                    </a:xfrm>
                    <a:prstGeom prst="rect">
                      <a:avLst/>
                    </a:prstGeom>
                    <a:noFill/>
                    <a:ln>
                      <a:noFill/>
                    </a:ln>
                  </pic:spPr>
                </pic:pic>
              </a:graphicData>
            </a:graphic>
          </wp:inline>
        </w:drawing>
      </w:r>
    </w:p>
    <w:p w:rsidR="00DC5C1E" w:rsidRPr="00543B40" w:rsidRDefault="00DC5C1E" w:rsidP="00543B40">
      <w:pPr>
        <w:spacing w:line="480" w:lineRule="auto"/>
        <w:ind w:firstLine="720"/>
        <w:jc w:val="both"/>
        <w:rPr>
          <w:rFonts w:ascii="Times New Roman" w:hAnsi="Times New Roman" w:cs="Times New Roman"/>
          <w:sz w:val="24"/>
          <w:szCs w:val="24"/>
        </w:rPr>
      </w:pPr>
      <w:r w:rsidRPr="00543B40">
        <w:rPr>
          <w:rFonts w:ascii="Times New Roman" w:hAnsi="Times New Roman" w:cs="Times New Roman"/>
          <w:sz w:val="24"/>
          <w:szCs w:val="24"/>
        </w:rPr>
        <w:t>The black-figured painting techniques w</w:t>
      </w:r>
      <w:r w:rsidR="00543B40" w:rsidRPr="00543B40">
        <w:rPr>
          <w:rFonts w:ascii="Times New Roman" w:hAnsi="Times New Roman" w:cs="Times New Roman"/>
          <w:sz w:val="24"/>
          <w:szCs w:val="24"/>
        </w:rPr>
        <w:t>ere</w:t>
      </w:r>
      <w:r w:rsidRPr="00543B40">
        <w:rPr>
          <w:rFonts w:ascii="Times New Roman" w:hAnsi="Times New Roman" w:cs="Times New Roman"/>
          <w:sz w:val="24"/>
          <w:szCs w:val="24"/>
        </w:rPr>
        <w:t xml:space="preserve"> developed by a Corinthian also during the period of Orientalizing. The black-figured painting techniques w</w:t>
      </w:r>
      <w:r w:rsidR="00543B40" w:rsidRPr="00543B40">
        <w:rPr>
          <w:rFonts w:ascii="Times New Roman" w:hAnsi="Times New Roman" w:cs="Times New Roman"/>
          <w:sz w:val="24"/>
          <w:szCs w:val="24"/>
        </w:rPr>
        <w:t>ere</w:t>
      </w:r>
      <w:r w:rsidRPr="00543B40">
        <w:rPr>
          <w:rFonts w:ascii="Times New Roman" w:hAnsi="Times New Roman" w:cs="Times New Roman"/>
          <w:sz w:val="24"/>
          <w:szCs w:val="24"/>
        </w:rPr>
        <w:t xml:space="preserve"> remarked by the introduction of the mythical and some exotic animal breeds. The style later </w:t>
      </w:r>
      <w:r w:rsidR="00543B40" w:rsidRPr="00543B40">
        <w:rPr>
          <w:rFonts w:ascii="Times New Roman" w:hAnsi="Times New Roman" w:cs="Times New Roman"/>
          <w:sz w:val="24"/>
          <w:szCs w:val="24"/>
        </w:rPr>
        <w:t>spread</w:t>
      </w:r>
      <w:r w:rsidRPr="00543B40">
        <w:rPr>
          <w:rFonts w:ascii="Times New Roman" w:hAnsi="Times New Roman" w:cs="Times New Roman"/>
          <w:sz w:val="24"/>
          <w:szCs w:val="24"/>
        </w:rPr>
        <w:t xml:space="preserve"> widely in Greece and later, unique </w:t>
      </w:r>
      <w:r w:rsidR="001F0A9A" w:rsidRPr="00543B40">
        <w:rPr>
          <w:rFonts w:ascii="Times New Roman" w:hAnsi="Times New Roman" w:cs="Times New Roman"/>
          <w:sz w:val="24"/>
          <w:szCs w:val="24"/>
        </w:rPr>
        <w:t xml:space="preserve">Greek images were formed by the artists. In the black-figured painting style, some figures were painted unto the pot using a slip which when fired it would be turned black. All the figures were usually incised on the vessels before actual firing. Some extra white and red pigments could also be added to the pot. </w:t>
      </w:r>
      <w:r w:rsidR="00570D1F" w:rsidRPr="00543B40">
        <w:rPr>
          <w:rFonts w:ascii="Times New Roman" w:hAnsi="Times New Roman" w:cs="Times New Roman"/>
          <w:sz w:val="24"/>
          <w:szCs w:val="24"/>
        </w:rPr>
        <w:t xml:space="preserve">The vessels had slips of black color, and red pigments could also be </w:t>
      </w:r>
      <w:r w:rsidR="00543B40" w:rsidRPr="00543B40">
        <w:rPr>
          <w:rFonts w:ascii="Times New Roman" w:hAnsi="Times New Roman" w:cs="Times New Roman"/>
          <w:sz w:val="24"/>
          <w:szCs w:val="24"/>
        </w:rPr>
        <w:t>added for</w:t>
      </w:r>
      <w:r w:rsidR="00570D1F" w:rsidRPr="00543B40">
        <w:rPr>
          <w:rFonts w:ascii="Times New Roman" w:hAnsi="Times New Roman" w:cs="Times New Roman"/>
          <w:sz w:val="24"/>
          <w:szCs w:val="24"/>
        </w:rPr>
        <w:t xml:space="preserve"> a more color so as they could differentiate the details. This style widely spread and changed the subject matter from the </w:t>
      </w:r>
      <w:r w:rsidR="00543B40" w:rsidRPr="00543B40">
        <w:rPr>
          <w:rFonts w:ascii="Times New Roman" w:hAnsi="Times New Roman" w:cs="Times New Roman"/>
          <w:sz w:val="24"/>
          <w:szCs w:val="24"/>
        </w:rPr>
        <w:t>N</w:t>
      </w:r>
      <w:r w:rsidR="00570D1F" w:rsidRPr="00543B40">
        <w:rPr>
          <w:rFonts w:ascii="Times New Roman" w:hAnsi="Times New Roman" w:cs="Times New Roman"/>
          <w:sz w:val="24"/>
          <w:szCs w:val="24"/>
        </w:rPr>
        <w:t xml:space="preserve">ear Eastern animals to scenes which they had obtained from Greek mythology and their daily life. </w:t>
      </w:r>
    </w:p>
    <w:p w:rsidR="001F0A9A" w:rsidRPr="00543B40" w:rsidRDefault="001F0A9A" w:rsidP="00543B40">
      <w:pPr>
        <w:spacing w:line="480" w:lineRule="auto"/>
        <w:ind w:firstLine="720"/>
        <w:jc w:val="both"/>
        <w:rPr>
          <w:rFonts w:ascii="Times New Roman" w:hAnsi="Times New Roman" w:cs="Times New Roman"/>
          <w:sz w:val="24"/>
          <w:szCs w:val="24"/>
        </w:rPr>
      </w:pPr>
      <w:r w:rsidRPr="00543B40">
        <w:rPr>
          <w:rFonts w:ascii="Times New Roman" w:hAnsi="Times New Roman" w:cs="Times New Roman"/>
          <w:sz w:val="24"/>
          <w:szCs w:val="24"/>
        </w:rPr>
        <w:t xml:space="preserve">Another different kind of painting and pottery method which was used included the proto-attic pottery period. This kind of pottery refers to vessels </w:t>
      </w:r>
      <w:r w:rsidR="00543B40" w:rsidRPr="00543B40">
        <w:rPr>
          <w:rFonts w:ascii="Times New Roman" w:hAnsi="Times New Roman" w:cs="Times New Roman"/>
          <w:sz w:val="24"/>
          <w:szCs w:val="24"/>
        </w:rPr>
        <w:t>that</w:t>
      </w:r>
      <w:r w:rsidRPr="00543B40">
        <w:rPr>
          <w:rFonts w:ascii="Times New Roman" w:hAnsi="Times New Roman" w:cs="Times New Roman"/>
          <w:sz w:val="24"/>
          <w:szCs w:val="24"/>
        </w:rPr>
        <w:t xml:space="preserve"> were produced in Athens as well as in the surrounding regions. This particular style was remarkable due to the extensive use of orange-colored clay. Some other factors which made this kind of pottery remarkable w</w:t>
      </w:r>
      <w:r w:rsidR="00543B40" w:rsidRPr="00543B40">
        <w:rPr>
          <w:rFonts w:ascii="Times New Roman" w:hAnsi="Times New Roman" w:cs="Times New Roman"/>
          <w:sz w:val="24"/>
          <w:szCs w:val="24"/>
        </w:rPr>
        <w:t>ere</w:t>
      </w:r>
      <w:r w:rsidRPr="00543B40">
        <w:rPr>
          <w:rFonts w:ascii="Times New Roman" w:hAnsi="Times New Roman" w:cs="Times New Roman"/>
          <w:sz w:val="24"/>
          <w:szCs w:val="24"/>
        </w:rPr>
        <w:t xml:space="preserve"> the presence or making of the simple human forms and also the early depictions of the mythological scenes in the painting of the vessels. </w:t>
      </w:r>
      <w:r w:rsidR="0041690B" w:rsidRPr="00543B40">
        <w:rPr>
          <w:rFonts w:ascii="Times New Roman" w:hAnsi="Times New Roman" w:cs="Times New Roman"/>
          <w:sz w:val="24"/>
          <w:szCs w:val="24"/>
        </w:rPr>
        <w:t xml:space="preserve">The bodies of human figures and animals were depicted in the silhouette although they had their heads drawn particularly in outline even for women bodies. The clay used for this kind of painting was only available for the attic ceramicists. </w:t>
      </w:r>
    </w:p>
    <w:p w:rsidR="002F7540" w:rsidRPr="00543B40" w:rsidRDefault="002F7540" w:rsidP="00543B40">
      <w:pPr>
        <w:spacing w:line="480" w:lineRule="auto"/>
        <w:ind w:firstLine="720"/>
        <w:jc w:val="both"/>
        <w:rPr>
          <w:rFonts w:ascii="Times New Roman" w:hAnsi="Times New Roman" w:cs="Times New Roman"/>
          <w:sz w:val="24"/>
          <w:szCs w:val="24"/>
        </w:rPr>
      </w:pPr>
      <w:r w:rsidRPr="00543B40">
        <w:rPr>
          <w:rFonts w:ascii="Times New Roman" w:hAnsi="Times New Roman" w:cs="Times New Roman"/>
          <w:noProof/>
          <w:sz w:val="24"/>
          <w:szCs w:val="24"/>
        </w:rPr>
        <w:drawing>
          <wp:inline distT="0" distB="0" distL="0" distR="0">
            <wp:extent cx="3399559" cy="1960245"/>
            <wp:effectExtent l="0" t="0" r="0" b="1905"/>
            <wp:docPr id="4" name="Picture 4" descr="C:\Users\Administrator\Downloads\virtual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ownloads\virtual 5.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25797" cy="1975374"/>
                    </a:xfrm>
                    <a:prstGeom prst="rect">
                      <a:avLst/>
                    </a:prstGeom>
                    <a:noFill/>
                    <a:ln>
                      <a:noFill/>
                    </a:ln>
                  </pic:spPr>
                </pic:pic>
              </a:graphicData>
            </a:graphic>
          </wp:inline>
        </w:drawing>
      </w:r>
    </w:p>
    <w:p w:rsidR="00570D1F" w:rsidRPr="00543B40" w:rsidRDefault="00570D1F" w:rsidP="00543B40">
      <w:pPr>
        <w:spacing w:line="480" w:lineRule="auto"/>
        <w:ind w:firstLine="720"/>
        <w:jc w:val="both"/>
        <w:rPr>
          <w:rFonts w:ascii="Times New Roman" w:hAnsi="Times New Roman" w:cs="Times New Roman"/>
          <w:sz w:val="24"/>
          <w:szCs w:val="24"/>
        </w:rPr>
      </w:pPr>
      <w:r w:rsidRPr="00543B40">
        <w:rPr>
          <w:rFonts w:ascii="Times New Roman" w:hAnsi="Times New Roman" w:cs="Times New Roman"/>
          <w:sz w:val="24"/>
          <w:szCs w:val="24"/>
        </w:rPr>
        <w:t xml:space="preserve">Another different era of the Greek pottery development was the archaic period. </w:t>
      </w:r>
      <w:r w:rsidR="00AA6228" w:rsidRPr="00543B40">
        <w:rPr>
          <w:rFonts w:ascii="Times New Roman" w:hAnsi="Times New Roman" w:cs="Times New Roman"/>
          <w:sz w:val="24"/>
          <w:szCs w:val="24"/>
        </w:rPr>
        <w:t xml:space="preserve">It refers to the earliest cultural phases. It signifies a certain period of artistic development in Greek which occurred between the </w:t>
      </w:r>
      <w:r w:rsidR="00543B40" w:rsidRPr="00543B40">
        <w:rPr>
          <w:rFonts w:ascii="Times New Roman" w:hAnsi="Times New Roman" w:cs="Times New Roman"/>
          <w:sz w:val="24"/>
          <w:szCs w:val="24"/>
        </w:rPr>
        <w:t>years</w:t>
      </w:r>
      <w:r w:rsidR="00AA6228" w:rsidRPr="00543B40">
        <w:rPr>
          <w:rFonts w:ascii="Times New Roman" w:hAnsi="Times New Roman" w:cs="Times New Roman"/>
          <w:sz w:val="24"/>
          <w:szCs w:val="24"/>
        </w:rPr>
        <w:t xml:space="preserve"> 65o to 480 BC. During this period it is stated that the art in Greek became more naturalistic and less rigidly stylized. Some of the paints which were represented apart from the human figures signified old epic tales. This artwork represented the growing concern with the harmonious proportions of architecture. Some of the painters who occurred during this era such as Amasis the painter were responsible for decorating various black-figure two</w:t>
      </w:r>
      <w:r w:rsidR="00543B40" w:rsidRPr="00543B40">
        <w:rPr>
          <w:rFonts w:ascii="Times New Roman" w:hAnsi="Times New Roman" w:cs="Times New Roman"/>
          <w:sz w:val="24"/>
          <w:szCs w:val="24"/>
        </w:rPr>
        <w:t>-</w:t>
      </w:r>
      <w:r w:rsidR="00AA6228" w:rsidRPr="00543B40">
        <w:rPr>
          <w:rFonts w:ascii="Times New Roman" w:hAnsi="Times New Roman" w:cs="Times New Roman"/>
          <w:sz w:val="24"/>
          <w:szCs w:val="24"/>
        </w:rPr>
        <w:t xml:space="preserve">handled jars. </w:t>
      </w:r>
      <w:r w:rsidR="0000396E" w:rsidRPr="00543B40">
        <w:rPr>
          <w:rFonts w:ascii="Times New Roman" w:hAnsi="Times New Roman" w:cs="Times New Roman"/>
          <w:sz w:val="24"/>
          <w:szCs w:val="24"/>
        </w:rPr>
        <w:t xml:space="preserve">The archaic ancient period of </w:t>
      </w:r>
      <w:r w:rsidR="00543B40" w:rsidRPr="00543B40">
        <w:rPr>
          <w:rFonts w:ascii="Times New Roman" w:hAnsi="Times New Roman" w:cs="Times New Roman"/>
          <w:sz w:val="24"/>
          <w:szCs w:val="24"/>
        </w:rPr>
        <w:t>Greek</w:t>
      </w:r>
      <w:r w:rsidR="0000396E" w:rsidRPr="00543B40">
        <w:rPr>
          <w:rFonts w:ascii="Times New Roman" w:hAnsi="Times New Roman" w:cs="Times New Roman"/>
          <w:sz w:val="24"/>
          <w:szCs w:val="24"/>
        </w:rPr>
        <w:t xml:space="preserve"> was majorly influenced by the cultural practices of the area during that period. The potters</w:t>
      </w:r>
      <w:r w:rsidR="00543B40" w:rsidRPr="00543B40">
        <w:rPr>
          <w:rFonts w:ascii="Times New Roman" w:hAnsi="Times New Roman" w:cs="Times New Roman"/>
          <w:sz w:val="24"/>
          <w:szCs w:val="24"/>
        </w:rPr>
        <w:t>, as well as the painters,</w:t>
      </w:r>
      <w:r w:rsidR="0000396E" w:rsidRPr="00543B40">
        <w:rPr>
          <w:rFonts w:ascii="Times New Roman" w:hAnsi="Times New Roman" w:cs="Times New Roman"/>
          <w:sz w:val="24"/>
          <w:szCs w:val="24"/>
        </w:rPr>
        <w:t xml:space="preserve"> therefore tried to imitate the culture. </w:t>
      </w:r>
    </w:p>
    <w:p w:rsidR="00C10171" w:rsidRPr="00543B40" w:rsidRDefault="0000396E" w:rsidP="00543B40">
      <w:pPr>
        <w:spacing w:line="480" w:lineRule="auto"/>
        <w:ind w:firstLine="720"/>
        <w:jc w:val="both"/>
        <w:rPr>
          <w:rFonts w:ascii="Times New Roman" w:hAnsi="Times New Roman" w:cs="Times New Roman"/>
          <w:sz w:val="24"/>
          <w:szCs w:val="24"/>
        </w:rPr>
      </w:pPr>
      <w:r w:rsidRPr="00543B40">
        <w:rPr>
          <w:rFonts w:ascii="Times New Roman" w:hAnsi="Times New Roman" w:cs="Times New Roman"/>
          <w:sz w:val="24"/>
          <w:szCs w:val="24"/>
        </w:rPr>
        <w:t xml:space="preserve">The red-figured technique was used in the fourth and fifth </w:t>
      </w:r>
      <w:r w:rsidR="00543B40" w:rsidRPr="00543B40">
        <w:rPr>
          <w:rFonts w:ascii="Times New Roman" w:hAnsi="Times New Roman" w:cs="Times New Roman"/>
          <w:sz w:val="24"/>
          <w:szCs w:val="24"/>
        </w:rPr>
        <w:t>centuries</w:t>
      </w:r>
      <w:r w:rsidRPr="00543B40">
        <w:rPr>
          <w:rFonts w:ascii="Times New Roman" w:hAnsi="Times New Roman" w:cs="Times New Roman"/>
          <w:sz w:val="24"/>
          <w:szCs w:val="24"/>
        </w:rPr>
        <w:t xml:space="preserve"> B.C. the red-figured technique is also referred to as the classical period in the Greek pottery. This red-figured technique was highly influenced by the political conflicts in Greek. After a good time, pottery and artistic work gained some sense and respect after the construction of the temple of Doric. This temple was highly decorated with</w:t>
      </w:r>
      <w:r w:rsidR="00C10171" w:rsidRPr="00543B40">
        <w:rPr>
          <w:rFonts w:ascii="Times New Roman" w:hAnsi="Times New Roman" w:cs="Times New Roman"/>
          <w:sz w:val="24"/>
          <w:szCs w:val="24"/>
        </w:rPr>
        <w:t xml:space="preserve"> sculptures. The establishment and decoration of this temple with the sculptured </w:t>
      </w:r>
      <w:r w:rsidR="00543B40" w:rsidRPr="00543B40">
        <w:rPr>
          <w:rFonts w:ascii="Times New Roman" w:hAnsi="Times New Roman" w:cs="Times New Roman"/>
          <w:sz w:val="24"/>
          <w:szCs w:val="24"/>
        </w:rPr>
        <w:t>bared</w:t>
      </w:r>
      <w:r w:rsidR="00C10171" w:rsidRPr="00543B40">
        <w:rPr>
          <w:rFonts w:ascii="Times New Roman" w:hAnsi="Times New Roman" w:cs="Times New Roman"/>
          <w:sz w:val="24"/>
          <w:szCs w:val="24"/>
        </w:rPr>
        <w:t xml:space="preserve"> a great impact </w:t>
      </w:r>
      <w:r w:rsidR="00543B40" w:rsidRPr="00543B40">
        <w:rPr>
          <w:rFonts w:ascii="Times New Roman" w:hAnsi="Times New Roman" w:cs="Times New Roman"/>
          <w:sz w:val="24"/>
          <w:szCs w:val="24"/>
        </w:rPr>
        <w:t>on</w:t>
      </w:r>
      <w:r w:rsidR="00C10171" w:rsidRPr="00543B40">
        <w:rPr>
          <w:rFonts w:ascii="Times New Roman" w:hAnsi="Times New Roman" w:cs="Times New Roman"/>
          <w:sz w:val="24"/>
          <w:szCs w:val="24"/>
        </w:rPr>
        <w:t xml:space="preserve"> the artistic work. Some sculptures were made from bronze although they did not survive for a good period of time. During the fifth </w:t>
      </w:r>
      <w:r w:rsidR="00543B40" w:rsidRPr="00543B40">
        <w:rPr>
          <w:rFonts w:ascii="Times New Roman" w:hAnsi="Times New Roman" w:cs="Times New Roman"/>
          <w:sz w:val="24"/>
          <w:szCs w:val="24"/>
        </w:rPr>
        <w:t>century,</w:t>
      </w:r>
      <w:r w:rsidR="00C10171" w:rsidRPr="00543B40">
        <w:rPr>
          <w:rFonts w:ascii="Times New Roman" w:hAnsi="Times New Roman" w:cs="Times New Roman"/>
          <w:sz w:val="24"/>
          <w:szCs w:val="24"/>
        </w:rPr>
        <w:t xml:space="preserve"> the classical period or the red-figured technique outdid the black-figure technique and superseded it. </w:t>
      </w:r>
    </w:p>
    <w:p w:rsidR="003E1E2D" w:rsidRPr="00543B40" w:rsidRDefault="003E1E2D" w:rsidP="00543B40">
      <w:pPr>
        <w:spacing w:line="480" w:lineRule="auto"/>
        <w:ind w:firstLine="720"/>
        <w:jc w:val="both"/>
        <w:rPr>
          <w:rFonts w:ascii="Times New Roman" w:hAnsi="Times New Roman" w:cs="Times New Roman"/>
          <w:sz w:val="24"/>
          <w:szCs w:val="24"/>
        </w:rPr>
      </w:pPr>
      <w:r w:rsidRPr="00543B40">
        <w:rPr>
          <w:rFonts w:ascii="Times New Roman" w:hAnsi="Times New Roman" w:cs="Times New Roman"/>
          <w:noProof/>
          <w:sz w:val="24"/>
          <w:szCs w:val="24"/>
        </w:rPr>
        <w:drawing>
          <wp:inline distT="0" distB="0" distL="0" distR="0">
            <wp:extent cx="2904792" cy="1752284"/>
            <wp:effectExtent l="0" t="0" r="0" b="635"/>
            <wp:docPr id="6" name="Picture 6" descr="C:\Users\Administrator\Downloads\virtual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strator\Downloads\virtual 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17521" cy="1759962"/>
                    </a:xfrm>
                    <a:prstGeom prst="rect">
                      <a:avLst/>
                    </a:prstGeom>
                    <a:noFill/>
                    <a:ln>
                      <a:noFill/>
                    </a:ln>
                  </pic:spPr>
                </pic:pic>
              </a:graphicData>
            </a:graphic>
          </wp:inline>
        </w:drawing>
      </w:r>
    </w:p>
    <w:p w:rsidR="00543B40" w:rsidRPr="00543B40" w:rsidRDefault="00C10171" w:rsidP="00543B40">
      <w:pPr>
        <w:spacing w:line="480" w:lineRule="auto"/>
        <w:ind w:firstLine="720"/>
        <w:jc w:val="both"/>
        <w:rPr>
          <w:rFonts w:ascii="Times New Roman" w:hAnsi="Times New Roman" w:cs="Times New Roman"/>
          <w:sz w:val="24"/>
          <w:szCs w:val="24"/>
        </w:rPr>
      </w:pPr>
      <w:r w:rsidRPr="00543B40">
        <w:rPr>
          <w:rFonts w:ascii="Times New Roman" w:hAnsi="Times New Roman" w:cs="Times New Roman"/>
          <w:sz w:val="24"/>
          <w:szCs w:val="24"/>
        </w:rPr>
        <w:t>Some of the artistic work which was developed using the red-figure technique included human body images, either dressed up or naked images, some were made to be at rest and others were made to be in motion. This era did not go for a long time as it was affected by the war of the Persians.</w:t>
      </w:r>
      <w:r w:rsidR="003B62A5" w:rsidRPr="00543B40">
        <w:rPr>
          <w:rFonts w:ascii="Times New Roman" w:hAnsi="Times New Roman" w:cs="Times New Roman"/>
          <w:sz w:val="24"/>
          <w:szCs w:val="24"/>
        </w:rPr>
        <w:t xml:space="preserve"> There were also many more designs of the human images which were made. Other different styles of sculptures were made and kept at the Olympia temple in Zeus. From this era</w:t>
      </w:r>
      <w:r w:rsidR="00543B40" w:rsidRPr="00543B40">
        <w:rPr>
          <w:rFonts w:ascii="Times New Roman" w:hAnsi="Times New Roman" w:cs="Times New Roman"/>
          <w:sz w:val="24"/>
          <w:szCs w:val="24"/>
        </w:rPr>
        <w:t>,</w:t>
      </w:r>
      <w:r w:rsidR="003B62A5" w:rsidRPr="00543B40">
        <w:rPr>
          <w:rFonts w:ascii="Times New Roman" w:hAnsi="Times New Roman" w:cs="Times New Roman"/>
          <w:sz w:val="24"/>
          <w:szCs w:val="24"/>
        </w:rPr>
        <w:t xml:space="preserve"> many sculpt were developed. They were all made based on the culture of that age whereby some were made as images of </w:t>
      </w:r>
      <w:r w:rsidR="00543B40" w:rsidRPr="00543B40">
        <w:rPr>
          <w:rFonts w:ascii="Times New Roman" w:hAnsi="Times New Roman" w:cs="Times New Roman"/>
          <w:sz w:val="24"/>
          <w:szCs w:val="24"/>
        </w:rPr>
        <w:t>the ancient leaders.</w:t>
      </w:r>
    </w:p>
    <w:p w:rsidR="001E2238" w:rsidRPr="00543B40" w:rsidRDefault="00543B40" w:rsidP="00543B40">
      <w:pPr>
        <w:spacing w:line="480" w:lineRule="auto"/>
        <w:ind w:firstLine="720"/>
        <w:jc w:val="both"/>
        <w:rPr>
          <w:rFonts w:ascii="Times New Roman" w:hAnsi="Times New Roman" w:cs="Times New Roman"/>
          <w:sz w:val="24"/>
          <w:szCs w:val="24"/>
        </w:rPr>
      </w:pPr>
      <w:r w:rsidRPr="00543B40">
        <w:rPr>
          <w:rFonts w:ascii="Times New Roman" w:hAnsi="Times New Roman" w:cs="Times New Roman"/>
          <w:noProof/>
          <w:sz w:val="24"/>
          <w:szCs w:val="24"/>
        </w:rPr>
        <w:drawing>
          <wp:inline distT="0" distB="0" distL="0" distR="0" wp14:anchorId="4D727486" wp14:editId="3AED0F4C">
            <wp:extent cx="3399647" cy="2194383"/>
            <wp:effectExtent l="0" t="0" r="0" b="0"/>
            <wp:docPr id="5" name="Picture 5" descr="C:\Users\Administrator\Downloads\virtual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ownloads\virtual 2.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01976" cy="2260434"/>
                    </a:xfrm>
                    <a:prstGeom prst="rect">
                      <a:avLst/>
                    </a:prstGeom>
                    <a:noFill/>
                    <a:ln>
                      <a:noFill/>
                    </a:ln>
                  </pic:spPr>
                </pic:pic>
              </a:graphicData>
            </a:graphic>
          </wp:inline>
        </w:drawing>
      </w:r>
    </w:p>
    <w:p w:rsidR="003B62A5" w:rsidRPr="00401280" w:rsidRDefault="00401280" w:rsidP="00401280">
      <w:pPr>
        <w:spacing w:line="480" w:lineRule="auto"/>
        <w:ind w:firstLine="720"/>
        <w:jc w:val="center"/>
        <w:rPr>
          <w:rFonts w:ascii="Times New Roman" w:hAnsi="Times New Roman" w:cs="Times New Roman"/>
          <w:b/>
          <w:sz w:val="24"/>
          <w:szCs w:val="24"/>
        </w:rPr>
      </w:pPr>
      <w:r w:rsidRPr="00401280">
        <w:rPr>
          <w:rFonts w:ascii="Times New Roman" w:hAnsi="Times New Roman" w:cs="Times New Roman"/>
          <w:b/>
          <w:sz w:val="24"/>
          <w:szCs w:val="24"/>
        </w:rPr>
        <w:t>Conclusion</w:t>
      </w:r>
    </w:p>
    <w:p w:rsidR="003B62A5" w:rsidRPr="00543B40" w:rsidRDefault="004529FA" w:rsidP="00543B40">
      <w:pPr>
        <w:spacing w:line="480" w:lineRule="auto"/>
        <w:ind w:firstLine="720"/>
        <w:jc w:val="both"/>
        <w:rPr>
          <w:rFonts w:ascii="Times New Roman" w:hAnsi="Times New Roman" w:cs="Times New Roman"/>
          <w:sz w:val="24"/>
          <w:szCs w:val="24"/>
        </w:rPr>
      </w:pPr>
      <w:r w:rsidRPr="00543B40">
        <w:rPr>
          <w:rFonts w:ascii="Times New Roman" w:hAnsi="Times New Roman" w:cs="Times New Roman"/>
          <w:sz w:val="24"/>
          <w:szCs w:val="24"/>
        </w:rPr>
        <w:t xml:space="preserve">Following the visit to Lowe Art Museum, </w:t>
      </w:r>
      <w:r w:rsidR="00543B40" w:rsidRPr="00543B40">
        <w:rPr>
          <w:rFonts w:ascii="Times New Roman" w:hAnsi="Times New Roman" w:cs="Times New Roman"/>
          <w:sz w:val="24"/>
          <w:szCs w:val="24"/>
        </w:rPr>
        <w:t>Greek</w:t>
      </w:r>
      <w:r w:rsidRPr="00543B40">
        <w:rPr>
          <w:rFonts w:ascii="Times New Roman" w:hAnsi="Times New Roman" w:cs="Times New Roman"/>
          <w:sz w:val="24"/>
          <w:szCs w:val="24"/>
        </w:rPr>
        <w:t xml:space="preserve"> pottery was notably seen to be of good value and importance to the people of the ancient times as well as in the current world.</w:t>
      </w:r>
      <w:r w:rsidR="005264A1" w:rsidRPr="00543B40">
        <w:rPr>
          <w:rFonts w:ascii="Times New Roman" w:hAnsi="Times New Roman" w:cs="Times New Roman"/>
          <w:sz w:val="24"/>
          <w:szCs w:val="24"/>
        </w:rPr>
        <w:t xml:space="preserve"> Firstly, during the many different periods of pottery work, the people of the ancient times used pottery as their way of storage. They stored everything ranging from wine to wheat in the decorated pots. However, as time went on, it became a source of income to many who had ventured into it since </w:t>
      </w:r>
      <w:r w:rsidR="00543B40" w:rsidRPr="00543B40">
        <w:rPr>
          <w:rFonts w:ascii="Times New Roman" w:hAnsi="Times New Roman" w:cs="Times New Roman"/>
          <w:sz w:val="24"/>
          <w:szCs w:val="24"/>
        </w:rPr>
        <w:t xml:space="preserve">the </w:t>
      </w:r>
      <w:r w:rsidR="005264A1" w:rsidRPr="00543B40">
        <w:rPr>
          <w:rFonts w:ascii="Times New Roman" w:hAnsi="Times New Roman" w:cs="Times New Roman"/>
          <w:sz w:val="24"/>
          <w:szCs w:val="24"/>
        </w:rPr>
        <w:t xml:space="preserve">artwork was used to decorate temples and make sculpts. The </w:t>
      </w:r>
      <w:r w:rsidR="00543B40" w:rsidRPr="00543B40">
        <w:rPr>
          <w:rFonts w:ascii="Times New Roman" w:hAnsi="Times New Roman" w:cs="Times New Roman"/>
          <w:sz w:val="24"/>
          <w:szCs w:val="24"/>
        </w:rPr>
        <w:t>Greek</w:t>
      </w:r>
      <w:r w:rsidR="005264A1" w:rsidRPr="00543B40">
        <w:rPr>
          <w:rFonts w:ascii="Times New Roman" w:hAnsi="Times New Roman" w:cs="Times New Roman"/>
          <w:sz w:val="24"/>
          <w:szCs w:val="24"/>
        </w:rPr>
        <w:t xml:space="preserve"> pottery also has historic importance of the country in that it made the country well known due to the diversity of venturing into the art and pottery work. Lastly</w:t>
      </w:r>
      <w:r w:rsidR="00543B40" w:rsidRPr="00543B40">
        <w:rPr>
          <w:rFonts w:ascii="Times New Roman" w:hAnsi="Times New Roman" w:cs="Times New Roman"/>
          <w:sz w:val="24"/>
          <w:szCs w:val="24"/>
        </w:rPr>
        <w:t>,</w:t>
      </w:r>
      <w:r w:rsidR="005264A1" w:rsidRPr="00543B40">
        <w:rPr>
          <w:rFonts w:ascii="Times New Roman" w:hAnsi="Times New Roman" w:cs="Times New Roman"/>
          <w:sz w:val="24"/>
          <w:szCs w:val="24"/>
        </w:rPr>
        <w:t xml:space="preserve"> it was also important to the country and all the communities in Greece for the preservation of their culture. </w:t>
      </w:r>
    </w:p>
    <w:p w:rsidR="00543B40" w:rsidRPr="00543B40" w:rsidRDefault="00543B40" w:rsidP="00543B40">
      <w:pPr>
        <w:spacing w:line="480" w:lineRule="auto"/>
        <w:ind w:firstLine="720"/>
        <w:jc w:val="both"/>
        <w:rPr>
          <w:rFonts w:ascii="Times New Roman" w:hAnsi="Times New Roman" w:cs="Times New Roman"/>
          <w:sz w:val="24"/>
          <w:szCs w:val="24"/>
        </w:rPr>
      </w:pPr>
      <w:r w:rsidRPr="00543B40">
        <w:rPr>
          <w:rFonts w:ascii="Times New Roman" w:hAnsi="Times New Roman" w:cs="Times New Roman"/>
          <w:sz w:val="24"/>
          <w:szCs w:val="24"/>
        </w:rPr>
        <w:br w:type="page"/>
      </w:r>
    </w:p>
    <w:p w:rsidR="003E1E2D" w:rsidRPr="00543B40" w:rsidRDefault="003E1E2D" w:rsidP="00543B40">
      <w:pPr>
        <w:spacing w:line="480" w:lineRule="auto"/>
        <w:ind w:firstLine="720"/>
        <w:jc w:val="center"/>
        <w:rPr>
          <w:rFonts w:ascii="Times New Roman" w:hAnsi="Times New Roman" w:cs="Times New Roman"/>
          <w:sz w:val="24"/>
          <w:szCs w:val="24"/>
        </w:rPr>
      </w:pPr>
      <w:r w:rsidRPr="00543B40">
        <w:rPr>
          <w:rFonts w:ascii="Times New Roman" w:hAnsi="Times New Roman" w:cs="Times New Roman"/>
          <w:sz w:val="24"/>
          <w:szCs w:val="24"/>
        </w:rPr>
        <w:t>Reference</w:t>
      </w:r>
    </w:p>
    <w:p w:rsidR="003E1E2D" w:rsidRPr="00543B40" w:rsidRDefault="003E1E2D" w:rsidP="00543B40">
      <w:pPr>
        <w:spacing w:line="480" w:lineRule="auto"/>
        <w:ind w:left="1440" w:hanging="1440"/>
        <w:jc w:val="both"/>
        <w:rPr>
          <w:rFonts w:ascii="Times New Roman" w:hAnsi="Times New Roman" w:cs="Times New Roman"/>
          <w:sz w:val="24"/>
          <w:szCs w:val="24"/>
          <w:shd w:val="clear" w:color="auto" w:fill="FFFFFF"/>
        </w:rPr>
      </w:pPr>
      <w:r w:rsidRPr="00543B40">
        <w:rPr>
          <w:rFonts w:ascii="Times New Roman" w:hAnsi="Times New Roman" w:cs="Times New Roman"/>
          <w:sz w:val="24"/>
          <w:szCs w:val="24"/>
          <w:shd w:val="clear" w:color="auto" w:fill="FFFFFF"/>
        </w:rPr>
        <w:t>Barringer, J. M. (2015). </w:t>
      </w:r>
      <w:r w:rsidRPr="00543B40">
        <w:rPr>
          <w:rFonts w:ascii="Times New Roman" w:hAnsi="Times New Roman" w:cs="Times New Roman"/>
          <w:i/>
          <w:iCs/>
          <w:sz w:val="24"/>
          <w:szCs w:val="24"/>
          <w:shd w:val="clear" w:color="auto" w:fill="FFFFFF"/>
        </w:rPr>
        <w:t>The art and archaeology of ancient Greece</w:t>
      </w:r>
      <w:r w:rsidRPr="00543B40">
        <w:rPr>
          <w:rFonts w:ascii="Times New Roman" w:hAnsi="Times New Roman" w:cs="Times New Roman"/>
          <w:sz w:val="24"/>
          <w:szCs w:val="24"/>
          <w:shd w:val="clear" w:color="auto" w:fill="FFFFFF"/>
        </w:rPr>
        <w:t>. Cambridge University Press.</w:t>
      </w:r>
    </w:p>
    <w:p w:rsidR="003E1E2D" w:rsidRPr="00543B40" w:rsidRDefault="003E1E2D" w:rsidP="00543B40">
      <w:pPr>
        <w:spacing w:line="480" w:lineRule="auto"/>
        <w:ind w:left="1440" w:hanging="1440"/>
        <w:jc w:val="both"/>
        <w:rPr>
          <w:rFonts w:ascii="Times New Roman" w:hAnsi="Times New Roman" w:cs="Times New Roman"/>
          <w:sz w:val="24"/>
          <w:szCs w:val="24"/>
        </w:rPr>
      </w:pPr>
      <w:r w:rsidRPr="00543B40">
        <w:rPr>
          <w:rFonts w:ascii="Times New Roman" w:hAnsi="Times New Roman" w:cs="Times New Roman"/>
          <w:sz w:val="24"/>
          <w:szCs w:val="24"/>
          <w:shd w:val="clear" w:color="auto" w:fill="FFFFFF"/>
        </w:rPr>
        <w:t>Nevett, L. (2017). </w:t>
      </w:r>
      <w:r w:rsidRPr="00543B40">
        <w:rPr>
          <w:rFonts w:ascii="Times New Roman" w:hAnsi="Times New Roman" w:cs="Times New Roman"/>
          <w:i/>
          <w:iCs/>
          <w:sz w:val="24"/>
          <w:szCs w:val="24"/>
          <w:shd w:val="clear" w:color="auto" w:fill="FFFFFF"/>
        </w:rPr>
        <w:t>Theoretical Approaches to the Archaeology of Ancient Greece: Manipulating Material Culture</w:t>
      </w:r>
      <w:r w:rsidRPr="00543B40">
        <w:rPr>
          <w:rFonts w:ascii="Times New Roman" w:hAnsi="Times New Roman" w:cs="Times New Roman"/>
          <w:sz w:val="24"/>
          <w:szCs w:val="24"/>
          <w:shd w:val="clear" w:color="auto" w:fill="FFFFFF"/>
        </w:rPr>
        <w:t>. University of Michigan Press.</w:t>
      </w:r>
    </w:p>
    <w:sectPr w:rsidR="003E1E2D" w:rsidRPr="00543B40" w:rsidSect="003E1E2D">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66E6" w:rsidRDefault="000566E6" w:rsidP="003E1E2D">
      <w:pPr>
        <w:spacing w:after="0" w:line="240" w:lineRule="auto"/>
      </w:pPr>
      <w:r>
        <w:separator/>
      </w:r>
    </w:p>
  </w:endnote>
  <w:endnote w:type="continuationSeparator" w:id="0">
    <w:p w:rsidR="000566E6" w:rsidRDefault="000566E6" w:rsidP="003E1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66E6" w:rsidRDefault="000566E6" w:rsidP="003E1E2D">
      <w:pPr>
        <w:spacing w:after="0" w:line="240" w:lineRule="auto"/>
      </w:pPr>
      <w:r>
        <w:separator/>
      </w:r>
    </w:p>
  </w:footnote>
  <w:footnote w:type="continuationSeparator" w:id="0">
    <w:p w:rsidR="000566E6" w:rsidRDefault="000566E6" w:rsidP="003E1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3678533"/>
      <w:docPartObj>
        <w:docPartGallery w:val="Page Numbers (Top of Page)"/>
        <w:docPartUnique/>
      </w:docPartObj>
    </w:sdtPr>
    <w:sdtEndPr>
      <w:rPr>
        <w:noProof/>
      </w:rPr>
    </w:sdtEndPr>
    <w:sdtContent>
      <w:p w:rsidR="003E1E2D" w:rsidRDefault="003E1E2D">
        <w:pPr>
          <w:pStyle w:val="Header"/>
          <w:jc w:val="right"/>
        </w:pPr>
        <w:r>
          <w:fldChar w:fldCharType="begin"/>
        </w:r>
        <w:r>
          <w:instrText xml:space="preserve"> PAGE   \* MERGEFORMAT </w:instrText>
        </w:r>
        <w:r>
          <w:fldChar w:fldCharType="separate"/>
        </w:r>
        <w:r w:rsidR="00401280">
          <w:rPr>
            <w:noProof/>
          </w:rPr>
          <w:t>7</w:t>
        </w:r>
        <w:r>
          <w:rPr>
            <w:noProof/>
          </w:rPr>
          <w:fldChar w:fldCharType="end"/>
        </w:r>
      </w:p>
    </w:sdtContent>
  </w:sdt>
  <w:p w:rsidR="003E1E2D" w:rsidRDefault="003E1E2D">
    <w:pPr>
      <w:pStyle w:val="Header"/>
    </w:pPr>
    <w:r>
      <w:t>GREEK POTTERY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3623577"/>
      <w:docPartObj>
        <w:docPartGallery w:val="Page Numbers (Top of Page)"/>
        <w:docPartUnique/>
      </w:docPartObj>
    </w:sdtPr>
    <w:sdtEndPr>
      <w:rPr>
        <w:noProof/>
      </w:rPr>
    </w:sdtEndPr>
    <w:sdtContent>
      <w:p w:rsidR="003E1E2D" w:rsidRDefault="003E1E2D">
        <w:pPr>
          <w:pStyle w:val="Header"/>
          <w:jc w:val="right"/>
        </w:pPr>
        <w:r>
          <w:fldChar w:fldCharType="begin"/>
        </w:r>
        <w:r>
          <w:instrText xml:space="preserve"> PAGE   \* MERGEFORMAT </w:instrText>
        </w:r>
        <w:r>
          <w:fldChar w:fldCharType="separate"/>
        </w:r>
        <w:r w:rsidR="00CA3B46">
          <w:rPr>
            <w:noProof/>
          </w:rPr>
          <w:t>1</w:t>
        </w:r>
        <w:r>
          <w:rPr>
            <w:noProof/>
          </w:rPr>
          <w:fldChar w:fldCharType="end"/>
        </w:r>
      </w:p>
    </w:sdtContent>
  </w:sdt>
  <w:p w:rsidR="003E1E2D" w:rsidRDefault="003E1E2D">
    <w:pPr>
      <w:pStyle w:val="Header"/>
    </w:pPr>
    <w:r>
      <w:t>Running Head: GREEK POTTERY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UxMzGwMDA2NzWyMDRW0lEKTi0uzszPAykwrgUAXE5RxCwAAAA="/>
  </w:docVars>
  <w:rsids>
    <w:rsidRoot w:val="00722869"/>
    <w:rsid w:val="0000396E"/>
    <w:rsid w:val="000566E6"/>
    <w:rsid w:val="00097F9A"/>
    <w:rsid w:val="001E2238"/>
    <w:rsid w:val="001F0A9A"/>
    <w:rsid w:val="002256CC"/>
    <w:rsid w:val="002F7540"/>
    <w:rsid w:val="003B62A5"/>
    <w:rsid w:val="003E1E2D"/>
    <w:rsid w:val="00401280"/>
    <w:rsid w:val="0041134C"/>
    <w:rsid w:val="0041690B"/>
    <w:rsid w:val="004529FA"/>
    <w:rsid w:val="005264A1"/>
    <w:rsid w:val="00543B40"/>
    <w:rsid w:val="00570D1F"/>
    <w:rsid w:val="00584776"/>
    <w:rsid w:val="0066709F"/>
    <w:rsid w:val="00670830"/>
    <w:rsid w:val="00683B6B"/>
    <w:rsid w:val="00722869"/>
    <w:rsid w:val="007508DC"/>
    <w:rsid w:val="00822EB8"/>
    <w:rsid w:val="00893189"/>
    <w:rsid w:val="00921509"/>
    <w:rsid w:val="00AA6228"/>
    <w:rsid w:val="00C04E7E"/>
    <w:rsid w:val="00C10171"/>
    <w:rsid w:val="00CA3B46"/>
    <w:rsid w:val="00CB37A9"/>
    <w:rsid w:val="00DC5C1E"/>
    <w:rsid w:val="00EE6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376710-B88E-411C-A148-DA0196233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E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E2D"/>
  </w:style>
  <w:style w:type="paragraph" w:styleId="Footer">
    <w:name w:val="footer"/>
    <w:basedOn w:val="Normal"/>
    <w:link w:val="FooterChar"/>
    <w:uiPriority w:val="99"/>
    <w:unhideWhenUsed/>
    <w:rsid w:val="003E1E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1377</Words>
  <Characters>7851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Pavilion</cp:lastModifiedBy>
  <cp:revision>2</cp:revision>
  <dcterms:created xsi:type="dcterms:W3CDTF">2019-10-14T01:22:00Z</dcterms:created>
  <dcterms:modified xsi:type="dcterms:W3CDTF">2019-10-14T01:22:00Z</dcterms:modified>
</cp:coreProperties>
</file>